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845E" w14:textId="77777777" w:rsidR="000A049D" w:rsidRPr="00B0216C" w:rsidRDefault="000A049D">
      <w:pPr>
        <w:rPr>
          <w:b/>
          <w:i/>
          <w:color w:val="0070C0"/>
          <w:sz w:val="24"/>
        </w:rPr>
      </w:pPr>
      <w:r w:rsidRPr="00B0216C">
        <w:rPr>
          <w:b/>
          <w:i/>
          <w:color w:val="0070C0"/>
          <w:sz w:val="24"/>
        </w:rPr>
        <w:t xml:space="preserve">This is a template for a note that you may want to circulate within your organization </w:t>
      </w:r>
      <w:proofErr w:type="gramStart"/>
      <w:r w:rsidRPr="00B0216C">
        <w:rPr>
          <w:b/>
          <w:i/>
          <w:color w:val="0070C0"/>
          <w:sz w:val="24"/>
        </w:rPr>
        <w:t>in order to</w:t>
      </w:r>
      <w:proofErr w:type="gramEnd"/>
      <w:r w:rsidRPr="00B0216C">
        <w:rPr>
          <w:b/>
          <w:i/>
          <w:color w:val="0070C0"/>
          <w:sz w:val="24"/>
        </w:rPr>
        <w:t xml:space="preserve"> ensure your company gets the most value out of its STAC membership. You can tailor it to your situation as you see fit. Please let us know if you have any questions.</w:t>
      </w:r>
    </w:p>
    <w:p w14:paraId="3697CFC2" w14:textId="77777777" w:rsidR="000A049D" w:rsidRDefault="000A049D"/>
    <w:p w14:paraId="790A23E2" w14:textId="77777777" w:rsidR="000A049D" w:rsidRDefault="000A049D"/>
    <w:p w14:paraId="150F9036" w14:textId="77777777" w:rsidR="00383B7C" w:rsidRDefault="00694728">
      <w:r>
        <w:t>To</w:t>
      </w:r>
      <w:r w:rsidR="00B0216C">
        <w:t xml:space="preserve"> [</w:t>
      </w:r>
      <w:r w:rsidRPr="00B0216C">
        <w:rPr>
          <w:highlight w:val="yellow"/>
        </w:rPr>
        <w:t>anyone in the enterprise who might be interested</w:t>
      </w:r>
      <w:r>
        <w:t>],</w:t>
      </w:r>
    </w:p>
    <w:p w14:paraId="111C2BE1" w14:textId="77777777" w:rsidR="00694728" w:rsidRDefault="00694728"/>
    <w:p w14:paraId="00CC1C6D" w14:textId="77777777" w:rsidR="000B0DCE" w:rsidRDefault="00694728" w:rsidP="000B0DCE">
      <w:r>
        <w:t xml:space="preserve">Good news! </w:t>
      </w:r>
      <w:r w:rsidR="00B0216C">
        <w:t xml:space="preserve">Our company </w:t>
      </w:r>
      <w:r>
        <w:t>has just joined the STAC Benchmark Council (</w:t>
      </w:r>
      <w:hyperlink r:id="rId4" w:history="1">
        <w:r w:rsidRPr="0083306F">
          <w:rPr>
            <w:rStyle w:val="Hyperlink"/>
          </w:rPr>
          <w:t>www.STACresearch.com/council</w:t>
        </w:r>
      </w:hyperlink>
      <w:r>
        <w:t xml:space="preserve">), a large group of banks, hedge funds, asset managers, exchanges, </w:t>
      </w:r>
      <w:r w:rsidR="005C0503">
        <w:t xml:space="preserve">and other financial enterprises, </w:t>
      </w:r>
      <w:r>
        <w:t xml:space="preserve">as well as vendors that supply them with key technology and services. </w:t>
      </w:r>
      <w:r w:rsidR="000B0DCE">
        <w:t>I have primary responsibility for the STAC relationship, and [</w:t>
      </w:r>
      <w:r w:rsidR="000B0DCE" w:rsidRPr="00B0216C">
        <w:rPr>
          <w:highlight w:val="yellow"/>
        </w:rPr>
        <w:t>Secondary Delegate</w:t>
      </w:r>
      <w:r w:rsidR="000B0DCE">
        <w:t>] is my alternate.</w:t>
      </w:r>
    </w:p>
    <w:p w14:paraId="316B323A" w14:textId="77777777" w:rsidR="000B0DCE" w:rsidRDefault="000B0DCE" w:rsidP="00694728"/>
    <w:p w14:paraId="7872B07D" w14:textId="77777777" w:rsidR="000B0DCE" w:rsidRDefault="000B0DCE" w:rsidP="00694728">
      <w:r>
        <w:t xml:space="preserve">Membership benefits are open to you. This includes access to </w:t>
      </w:r>
      <w:r w:rsidRPr="000B0DCE">
        <w:rPr>
          <w:b/>
        </w:rPr>
        <w:t>event opportunities, technology research, and testing software</w:t>
      </w:r>
      <w:r>
        <w:t>. Read</w:t>
      </w:r>
      <w:r w:rsidR="00B0216C">
        <w:t xml:space="preserve"> </w:t>
      </w:r>
      <w:r>
        <w:t>on for details.</w:t>
      </w:r>
    </w:p>
    <w:p w14:paraId="62E99372" w14:textId="77777777" w:rsidR="000B0DCE" w:rsidRDefault="000B0DCE" w:rsidP="00694728"/>
    <w:p w14:paraId="35CA7187" w14:textId="77777777" w:rsidR="000B0DCE" w:rsidRDefault="000B0DCE" w:rsidP="000B0DCE">
      <w:r>
        <w:t>The Council has two missions:</w:t>
      </w:r>
    </w:p>
    <w:p w14:paraId="32721E36" w14:textId="77777777" w:rsidR="000B0DCE" w:rsidRDefault="000B0DCE" w:rsidP="00694728"/>
    <w:p w14:paraId="5EFDD31C" w14:textId="77777777" w:rsidR="00694728" w:rsidRDefault="00694728" w:rsidP="00694728">
      <w:r>
        <w:t>1. To develop and promote the use of standard technology benchmarks based on workloads strategically important to financial organizations (typically analyzing the entire solution "stack"). We have access to these standards and the supporting software tools if we want to benchmark our offerings (subject to certain conditions).</w:t>
      </w:r>
      <w:r w:rsidR="000B0DCE">
        <w:t xml:space="preserve"> We also have access to research reports in</w:t>
      </w:r>
      <w:r w:rsidR="00B0216C">
        <w:t xml:space="preserve"> </w:t>
      </w:r>
      <w:r w:rsidR="000B0DCE">
        <w:t>a confidential information repository</w:t>
      </w:r>
      <w:r w:rsidR="00B0216C">
        <w:t xml:space="preserve"> called the STAC Vault</w:t>
      </w:r>
      <w:r w:rsidR="000B0DCE">
        <w:t>.</w:t>
      </w:r>
    </w:p>
    <w:p w14:paraId="4A98BCAD" w14:textId="77777777" w:rsidR="00694728" w:rsidRDefault="00694728" w:rsidP="00694728"/>
    <w:p w14:paraId="608B1B14" w14:textId="295ABBB2" w:rsidR="00694728" w:rsidRDefault="00694728" w:rsidP="00694728">
      <w:r>
        <w:t xml:space="preserve">2. To facilitate substantive dialog among end-user organizations and vendors about important engineering challenges and the latest solutions for them. There are working group </w:t>
      </w:r>
      <w:r w:rsidR="005C0503">
        <w:t>telecons</w:t>
      </w:r>
      <w:r>
        <w:t xml:space="preserve"> in specific interest areas, and the Council has in-person </w:t>
      </w:r>
      <w:r w:rsidR="00E2003C">
        <w:t xml:space="preserve">events in </w:t>
      </w:r>
      <w:r w:rsidR="008A07A8" w:rsidRPr="008A07A8">
        <w:t>New York, London, and Chicago and recently expanded into Asia</w:t>
      </w:r>
      <w:r>
        <w:t>. These events discuss the latest technical solutions for the business challenges facing financial firms</w:t>
      </w:r>
      <w:r w:rsidR="00E9419E">
        <w:t xml:space="preserve"> (not just benchmarks)</w:t>
      </w:r>
      <w:r w:rsidR="005C0503">
        <w:t xml:space="preserve">. </w:t>
      </w:r>
      <w:proofErr w:type="gramStart"/>
      <w:r w:rsidR="005C0503">
        <w:t>T</w:t>
      </w:r>
      <w:r>
        <w:t>he majority of</w:t>
      </w:r>
      <w:proofErr w:type="gramEnd"/>
      <w:r>
        <w:t xml:space="preserve"> attendees are from </w:t>
      </w:r>
      <w:r w:rsidR="005C0503">
        <w:t xml:space="preserve">financial </w:t>
      </w:r>
      <w:r>
        <w:t xml:space="preserve">firms. STAC Summits </w:t>
      </w:r>
      <w:r w:rsidR="00E2003C">
        <w:t xml:space="preserve">and AI STAC </w:t>
      </w:r>
      <w:r>
        <w:t>attract very high-caliber attendees. We get discounts on speaking slots, exhibit tables, and high-level sponsorships.</w:t>
      </w:r>
    </w:p>
    <w:p w14:paraId="539AAD20" w14:textId="77777777" w:rsidR="00694728" w:rsidRDefault="00694728" w:rsidP="00694728"/>
    <w:p w14:paraId="6FF07CD0" w14:textId="77777777" w:rsidR="00694728" w:rsidRDefault="00694728" w:rsidP="00694728">
      <w:r>
        <w:t>Our membership is enterprise wide. To access information from the STAC site, you can create a login using your corporate email address, which will automatically inherit our company’s permission levels (though there might be a slight delay).</w:t>
      </w:r>
    </w:p>
    <w:p w14:paraId="77F12FBF" w14:textId="77777777" w:rsidR="00694728" w:rsidRDefault="00694728" w:rsidP="00694728"/>
    <w:p w14:paraId="7AC199B6" w14:textId="77777777" w:rsidR="00694728" w:rsidRDefault="00694728" w:rsidP="00694728">
      <w:r>
        <w:t xml:space="preserve">For an overview of research and activities at STAC, see </w:t>
      </w:r>
      <w:hyperlink r:id="rId5" w:history="1">
        <w:r w:rsidRPr="0083306F">
          <w:rPr>
            <w:rStyle w:val="Hyperlink"/>
          </w:rPr>
          <w:t>www.STACresearch.com</w:t>
        </w:r>
      </w:hyperlink>
      <w:r>
        <w:t xml:space="preserve">. </w:t>
      </w:r>
      <w:r w:rsidR="00E9419E">
        <w:t>Under “Research Domains”, you’ll find a list of working groups. I</w:t>
      </w:r>
      <w:r>
        <w:t xml:space="preserve">f you’d like to get involved </w:t>
      </w:r>
      <w:r w:rsidR="00E9419E">
        <w:t>in one of them</w:t>
      </w:r>
      <w:r>
        <w:t>, feel free to click the “Enable me!” button on the landing page for the working group</w:t>
      </w:r>
      <w:r w:rsidR="00E9419E">
        <w:t xml:space="preserve">, but please </w:t>
      </w:r>
      <w:r w:rsidR="000B0DCE">
        <w:t>let</w:t>
      </w:r>
      <w:r w:rsidR="00E9419E">
        <w:t xml:space="preserve"> </w:t>
      </w:r>
      <w:r w:rsidR="00B0216C">
        <w:t xml:space="preserve">us </w:t>
      </w:r>
      <w:r w:rsidR="000B0DCE">
        <w:t xml:space="preserve">know just so we’re </w:t>
      </w:r>
      <w:r w:rsidR="00E9419E">
        <w:t>in the loop</w:t>
      </w:r>
      <w:r w:rsidR="000B0DCE">
        <w:t>.</w:t>
      </w:r>
    </w:p>
    <w:p w14:paraId="7032C789" w14:textId="77777777" w:rsidR="00694728" w:rsidRDefault="00694728" w:rsidP="00694728"/>
    <w:p w14:paraId="671DCCAD" w14:textId="77777777" w:rsidR="00694728" w:rsidRDefault="00B0216C" w:rsidP="00694728">
      <w:r>
        <w:t xml:space="preserve">At </w:t>
      </w:r>
      <w:hyperlink r:id="rId6" w:history="1">
        <w:r w:rsidR="00E9419E" w:rsidRPr="0083306F">
          <w:rPr>
            <w:rStyle w:val="Hyperlink"/>
          </w:rPr>
          <w:t>www.STACresearch.com/events</w:t>
        </w:r>
      </w:hyperlink>
      <w:r>
        <w:t xml:space="preserve"> you can see upcoming events and view slides and videos from past events. </w:t>
      </w:r>
      <w:r w:rsidR="00694728">
        <w:t xml:space="preserve">To attend </w:t>
      </w:r>
      <w:r w:rsidR="00E9419E">
        <w:t xml:space="preserve">an </w:t>
      </w:r>
      <w:r w:rsidR="00694728">
        <w:t xml:space="preserve">event, please contact </w:t>
      </w:r>
      <w:r>
        <w:t xml:space="preserve">us </w:t>
      </w:r>
      <w:r w:rsidR="00694728">
        <w:t>for a registration code</w:t>
      </w:r>
      <w:r w:rsidR="00E9419E">
        <w:t>—</w:t>
      </w:r>
      <w:r w:rsidR="00694728">
        <w:t>but</w:t>
      </w:r>
      <w:r w:rsidR="00E9419E">
        <w:t xml:space="preserve"> </w:t>
      </w:r>
      <w:r w:rsidR="00694728">
        <w:t xml:space="preserve">note that </w:t>
      </w:r>
      <w:r w:rsidR="00E9419E">
        <w:t xml:space="preserve">our company </w:t>
      </w:r>
      <w:r w:rsidR="008A07A8">
        <w:t>gets a limited number of</w:t>
      </w:r>
      <w:r w:rsidR="00694728">
        <w:t xml:space="preserve"> badges per event</w:t>
      </w:r>
      <w:r w:rsidR="00E9419E">
        <w:t>, so it’s not guaranteed you’ll get a badge</w:t>
      </w:r>
      <w:r w:rsidR="00694728">
        <w:t xml:space="preserve">. We can get more </w:t>
      </w:r>
      <w:r w:rsidR="00E9419E">
        <w:t xml:space="preserve">badges </w:t>
      </w:r>
      <w:r w:rsidR="00694728">
        <w:t>by sponsoring the event. If you’re interested in getting a message in front of prospects at one or more STAC events</w:t>
      </w:r>
      <w:r w:rsidR="00E9419E">
        <w:t xml:space="preserve"> or funding additional badges</w:t>
      </w:r>
      <w:r w:rsidR="00694728">
        <w:t>, fee</w:t>
      </w:r>
      <w:r w:rsidR="00E9419E">
        <w:t xml:space="preserve">l free to contact STAC directly at </w:t>
      </w:r>
      <w:hyperlink r:id="rId7" w:history="1">
        <w:r w:rsidR="00E9419E" w:rsidRPr="0083306F">
          <w:rPr>
            <w:rStyle w:val="Hyperlink"/>
          </w:rPr>
          <w:t>events@STACresearch.com</w:t>
        </w:r>
      </w:hyperlink>
      <w:r w:rsidR="00E9419E">
        <w:t xml:space="preserve">, but please CC </w:t>
      </w:r>
      <w:r>
        <w:t>us</w:t>
      </w:r>
      <w:r w:rsidR="00E9419E">
        <w:t>.</w:t>
      </w:r>
    </w:p>
    <w:p w14:paraId="7D41F710" w14:textId="77777777" w:rsidR="00E9419E" w:rsidRDefault="00E9419E" w:rsidP="00694728"/>
    <w:p w14:paraId="66B0286E" w14:textId="77777777" w:rsidR="00E9419E" w:rsidRDefault="00E9419E" w:rsidP="00694728">
      <w:r>
        <w:t>Thanks,</w:t>
      </w:r>
    </w:p>
    <w:p w14:paraId="0F0BFB7A" w14:textId="77777777" w:rsidR="00E9419E" w:rsidRDefault="00E9419E" w:rsidP="00694728"/>
    <w:p w14:paraId="59BB1FEE" w14:textId="77777777" w:rsidR="00E9419E" w:rsidRPr="00B0216C" w:rsidRDefault="00E9419E" w:rsidP="00694728">
      <w:pPr>
        <w:rPr>
          <w:highlight w:val="yellow"/>
        </w:rPr>
      </w:pPr>
      <w:r w:rsidRPr="00B0216C">
        <w:rPr>
          <w:highlight w:val="yellow"/>
        </w:rPr>
        <w:t>[Primary Delegate]</w:t>
      </w:r>
    </w:p>
    <w:p w14:paraId="7AC4D888" w14:textId="77777777" w:rsidR="00B0216C" w:rsidRDefault="00B0216C" w:rsidP="00694728">
      <w:r w:rsidRPr="00B0216C">
        <w:rPr>
          <w:highlight w:val="yellow"/>
        </w:rPr>
        <w:t>[Secondary Delegate]</w:t>
      </w:r>
    </w:p>
    <w:sectPr w:rsidR="00B02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28"/>
    <w:rsid w:val="000A049D"/>
    <w:rsid w:val="000B0DCE"/>
    <w:rsid w:val="00383B7C"/>
    <w:rsid w:val="005373C0"/>
    <w:rsid w:val="005C0503"/>
    <w:rsid w:val="00694728"/>
    <w:rsid w:val="0083306F"/>
    <w:rsid w:val="008A07A8"/>
    <w:rsid w:val="00B0216C"/>
    <w:rsid w:val="00B1312A"/>
    <w:rsid w:val="00E2003C"/>
    <w:rsid w:val="00E9419E"/>
    <w:rsid w:val="00FC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056D1"/>
  <w14:defaultImageDpi w14:val="0"/>
  <w15:docId w15:val="{7BA3F7B4-52E7-4758-AD22-423A023D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D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72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vents@STACresear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cresearch.com/events" TargetMode="External"/><Relationship Id="rId5" Type="http://schemas.openxmlformats.org/officeDocument/2006/relationships/hyperlink" Target="https://www.stacresearch.com" TargetMode="External"/><Relationship Id="rId4" Type="http://schemas.openxmlformats.org/officeDocument/2006/relationships/hyperlink" Target="https://www.stacresearch.com/counc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Lankford</dc:creator>
  <cp:keywords/>
  <dc:description/>
  <cp:lastModifiedBy>Jennifer Huneck</cp:lastModifiedBy>
  <cp:revision>2</cp:revision>
  <dcterms:created xsi:type="dcterms:W3CDTF">2024-12-15T00:54:00Z</dcterms:created>
  <dcterms:modified xsi:type="dcterms:W3CDTF">2024-12-15T00:54:00Z</dcterms:modified>
</cp:coreProperties>
</file>